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827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951"/>
        <w:gridCol w:w="7620"/>
      </w:tblGrid>
      <w:tr>
        <w:tblPrEx/>
        <w:trPr/>
        <w:tc>
          <w:tcPr>
            <w:tcW w:w="1951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85825" cy="1247775"/>
                      <wp:effectExtent l="0" t="0" r="0" b="0"/>
                      <wp:docPr id="1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2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5825" cy="1247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75pt;height:98.25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W w:w="762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 xml:space="preserve">Автономная некоммерческая образовательная организация</w:t>
            </w: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</w:r>
          </w:p>
          <w:p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 xml:space="preserve">высшего образования Центросоюза Российской Федерации</w:t>
            </w: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</w:r>
          </w:p>
          <w:p>
            <w:pPr>
              <w:jc w:val="center"/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«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Сибирский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университет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потребительской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кооперации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»</w:t>
            </w:r>
            <w:r>
              <w:rPr>
                <w:sz w:val="24"/>
                <w:szCs w:val="24"/>
                <w:lang w:eastAsia="ru-RU"/>
              </w:rPr>
            </w:r>
          </w:p>
        </w:tc>
      </w:tr>
    </w:tbl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6"/>
        <w:gridCol w:w="824"/>
        <w:gridCol w:w="283"/>
        <w:gridCol w:w="151"/>
        <w:gridCol w:w="466"/>
        <w:gridCol w:w="375"/>
        <w:gridCol w:w="1370"/>
        <w:gridCol w:w="119"/>
        <w:gridCol w:w="1890"/>
        <w:gridCol w:w="212"/>
        <w:gridCol w:w="991"/>
        <w:gridCol w:w="89"/>
        <w:gridCol w:w="1388"/>
        <w:gridCol w:w="166"/>
        <w:gridCol w:w="77"/>
        <w:gridCol w:w="105"/>
        <w:gridCol w:w="678"/>
        <w:gridCol w:w="134"/>
        <w:gridCol w:w="256"/>
        <w:gridCol w:w="35"/>
        <w:gridCol w:w="194"/>
        <w:gridCol w:w="93"/>
      </w:tblGrid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3"/>
            <w:tcW w:w="186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108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8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229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75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5"/>
            <w:tcW w:w="175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3"/>
            <w:tcW w:w="186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108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8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229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94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3"/>
            <w:tcW w:w="186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108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8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229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3"/>
            <w:tcW w:w="186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9"/>
            <w:tcW w:w="384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40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873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УТВЕРЖДАЮ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229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56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3"/>
            <w:tcW w:w="186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108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8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229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7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3"/>
            <w:tcW w:w="186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2"/>
            <w:tcW w:w="432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325"/>
            </w:tblGrid>
            <w:tr>
              <w:tblPrEx/>
              <w:trPr>
                <w:trHeight w:val="293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369" w:type="dxa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Заведующий кафедрой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прикладной экономики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Ж.П.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Шнорр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27.05.2026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г.</w:t>
                  </w:r>
                  <w:r>
                    <w:rPr>
                      <w:color w:val="000000"/>
                      <w:sz w:val="28"/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 w:eastAsia="ru-RU"/>
                    </w:rPr>
                    <mc:AlternateContent>
                      <mc:Choice Requires="wpg">
                        <w:drawing>
                          <wp:inline xmlns:wp="http://schemas.openxmlformats.org/drawingml/2006/wordprocessingDrawing" distT="0" distB="0" distL="0" distR="0">
                            <wp:extent cx="1171575" cy="476250"/>
                            <wp:effectExtent l="0" t="0" r="9525" b="0"/>
                            <wp:docPr id="2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>
                                      <a:picLocks noChangeAspect="1"/>
                                    </pic:cNvPicPr>
                                    <pic:nvPr/>
                                  </pic:nvPicPr>
                                  <pic:blipFill>
                                    <a:blip r:embed="rId1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184115" cy="48134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1" o:spid="_x0000_s1" type="#_x0000_t75" style="width:92.25pt;height:37.50pt;mso-wrap-distance-left:0.00pt;mso-wrap-distance-top:0.00pt;mso-wrap-distance-right:0.00pt;mso-wrap-distance-bottom:0.00pt;" stroked="false">
                            <v:path textboxrect="0,0,0,0"/>
                            <v:imagedata r:id="rId11" o:title=""/>
                          </v:shape>
                        </w:pict>
                      </mc:Fallback>
                    </mc:AlternateConten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3"/>
            <w:tcW w:w="186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108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8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8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29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86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3"/>
            <w:tcW w:w="186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108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8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8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29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11"/>
            <w:tcW w:w="714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3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РАБОЧАЯ ПРОГРАММА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8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229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3"/>
            <w:tcW w:w="186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108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8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229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8"/>
            <w:tcW w:w="9574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Экономика</w:t>
                  </w:r>
                  <w:r>
                    <w:rPr>
                      <w:b/>
                      <w:color w:val="000000"/>
                      <w:sz w:val="32"/>
                    </w:rPr>
                    <w:t xml:space="preserve"> </w:t>
                  </w:r>
                  <w:r>
                    <w:rPr>
                      <w:b/>
                      <w:color w:val="000000"/>
                      <w:sz w:val="32"/>
                    </w:rPr>
                    <w:t xml:space="preserve">предприятия</w:t>
                  </w:r>
                  <w:r/>
                </w:p>
              </w:tc>
            </w:tr>
          </w:tbl>
          <w:p>
            <w:r/>
            <w:r/>
          </w:p>
        </w:tc>
        <w:tc>
          <w:tcPr>
            <w:gridSpan w:val="2"/>
            <w:tcW w:w="229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3"/>
            <w:tcW w:w="186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108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8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229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500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9"/>
            <w:tcW w:w="960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>
              <w:tblPrEx/>
              <w:trPr>
                <w:trHeight w:val="420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32"/>
                    </w:rPr>
                    <w:t xml:space="preserve">Направление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подготовки</w:t>
                  </w:r>
                  <w:r>
                    <w:rPr>
                      <w:color w:val="000000"/>
                      <w:sz w:val="32"/>
                    </w:rPr>
                    <w:t xml:space="preserve">: </w:t>
                  </w:r>
                  <w:r/>
                </w:p>
              </w:tc>
            </w:tr>
          </w:tbl>
          <w:p>
            <w:r/>
            <w:r/>
          </w:p>
        </w:tc>
        <w:tc>
          <w:tcPr>
            <w:gridSpan w:val="2"/>
            <w:tcW w:w="229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06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3"/>
            <w:tcW w:w="186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108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8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229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500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9"/>
            <w:tcW w:w="960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>
              <w:tblPrEx/>
              <w:trPr>
                <w:trHeight w:val="420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09.03.03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Прикладная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информатика</w:t>
                  </w:r>
                  <w:r/>
                </w:p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gridSpan w:val="2"/>
            <w:tcW w:w="229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9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3"/>
            <w:tcW w:w="186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108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8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229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8"/>
            <w:tcW w:w="9574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Направленность (профиль): «Прикладная информатика в информационной сфере»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29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3"/>
            <w:tcW w:w="186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108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8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8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29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18"/>
            <w:tcW w:w="9574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32"/>
                    </w:rPr>
                    <w:t xml:space="preserve">Квалификация</w:t>
                  </w:r>
                  <w:r>
                    <w:rPr>
                      <w:color w:val="000000"/>
                      <w:sz w:val="32"/>
                    </w:rPr>
                    <w:t xml:space="preserve">: </w:t>
                  </w:r>
                  <w:r>
                    <w:rPr>
                      <w:color w:val="000000"/>
                      <w:sz w:val="32"/>
                    </w:rPr>
                    <w:t xml:space="preserve">Бакалавр</w:t>
                  </w:r>
                  <w:r/>
                </w:p>
              </w:tc>
            </w:tr>
          </w:tbl>
          <w:p>
            <w:r/>
            <w:r/>
          </w:p>
        </w:tc>
        <w:tc>
          <w:tcPr>
            <w:gridSpan w:val="2"/>
            <w:tcW w:w="229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3"/>
            <w:tcW w:w="186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108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8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229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8"/>
            <w:tcW w:w="9574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Трудоемкость 4 з.е.</w:t>
                  </w:r>
                  <w:r>
                    <w:rPr>
                      <w:color w:val="000000"/>
                      <w:sz w:val="32"/>
                      <w:lang w:val="ru-RU"/>
                    </w:rPr>
                  </w:r>
                </w:p>
                <w:p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Год начала подготовки: 2026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29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02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</w:p>
        </w:tc>
        <w:tc>
          <w:tcPr>
            <w:gridSpan w:val="3"/>
            <w:tcW w:w="186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108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8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8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29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11"/>
            <w:tcW w:w="714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3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Новосибирск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202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6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</w:tc>
            </w:tr>
          </w:tbl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8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229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80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3"/>
            <w:tcW w:w="186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108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8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229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3"/>
            <w:tcW w:w="186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4"/>
            <w:tcW w:w="3182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82"/>
            </w:tblGrid>
            <w:tr>
              <w:tblPrEx/>
              <w:trPr>
                <w:trHeight w:val="61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21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138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8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229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79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>
              <w:br w:type="page" w:clear="all"/>
            </w:r>
            <w:r/>
          </w:p>
        </w:tc>
        <w:tc>
          <w:tcPr>
            <w:gridSpan w:val="3"/>
            <w:tcW w:w="113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3"/>
            <w:tcW w:w="9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4"/>
            <w:tcW w:w="3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250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3"/>
            <w:tcW w:w="4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28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0"/>
            <w:tcW w:w="9635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5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 xml:space="preserve">Экономика предприятия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09.03.03 Прикладная информатика, утвержденного приказом Министерства образования и науки Российской Федерации от 19.09.2017 № 922.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8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8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3"/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3"/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4"/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3"/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8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3"/>
            <w:tcW w:w="113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133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АВТОР</w:t>
                  </w:r>
                  <w:r/>
                </w:p>
              </w:tc>
            </w:tr>
          </w:tbl>
          <w:p>
            <w:r/>
            <w:r/>
          </w:p>
        </w:tc>
        <w:tc>
          <w:tcPr>
            <w:gridSpan w:val="14"/>
            <w:tcW w:w="807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807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Н. А. Бессонова, преподаватель, кафедра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прикладной экономики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; 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3"/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8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4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3"/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3"/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4"/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3"/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8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17"/>
            <w:tcW w:w="921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212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3"/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8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11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3"/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3"/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4"/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3"/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8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212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125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РЕЦЕНЗЕНТ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4"/>
            <w:tcW w:w="3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250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3"/>
            <w:tcW w:w="4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"/>
            <w:tcW w:w="28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20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Распутин А.А., канд.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экон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наук, профессор кафедры прикладной экономики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8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0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8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3"/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3"/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4"/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3"/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8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0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 xml:space="preserve">РЕКОМЕНДОВАНО К ИСПОЛЬЗОВАНИЮ В УЧЕБНОМ ПРОЦЕССЕ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8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0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на заседании кафедры </w:t>
                  </w:r>
                  <w:bookmarkStart w:id="0" w:name="_GoBack"/>
                  <w:r/>
                  <w:bookmarkEnd w:id="0"/>
                  <w:r>
                    <w:rPr>
                      <w:color w:val="000000"/>
                      <w:sz w:val="28"/>
                      <w:lang w:val="ru-RU"/>
                    </w:rPr>
                    <w:t xml:space="preserve">прикладной экономики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8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0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протокол от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27.05.2026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г. № 9</w:t>
                  </w:r>
                  <w:r>
                    <w:rPr>
                      <w:color w:val="000000"/>
                      <w:sz w:val="28"/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8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474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3"/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3"/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4"/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3"/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8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3"/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3"/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4"/>
            <w:tcW w:w="3212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>
              <w:tblPrEx/>
              <w:trPr>
                <w:trHeight w:val="61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212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3"/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8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</w:tbl>
    <w:p>
      <w:pPr>
        <w:rPr>
          <w:lang w:val="ru-RU"/>
        </w:rPr>
      </w:pPr>
      <w:r>
        <w:br w:type="page" w:clear="all"/>
      </w:r>
      <w:r>
        <w:rPr>
          <w:lang w:val="ru-RU"/>
        </w:rPr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"/>
        <w:gridCol w:w="23"/>
        <w:gridCol w:w="6"/>
        <w:gridCol w:w="1240"/>
        <w:gridCol w:w="7157"/>
        <w:gridCol w:w="1143"/>
        <w:gridCol w:w="72"/>
        <w:gridCol w:w="23"/>
        <w:gridCol w:w="283"/>
      </w:tblGrid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1. ЦЕЛЬ ОСВОЕНИЯ ДИСЦИПЛИНЫ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 Цель освоения дисциплины Экономика предприятия  состоит в получении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обучающимися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знаний основ экономики коммерческих структур, знаний методики ра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счета экономических показателей, представления о практических умениях применения различных приемов и способов применения экономических показателей, характеризующих условия и результаты деятельности предприятий в зависимости от их отраслевой принадлежности.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Задачи освоения дисциплины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- изучить: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принципы построения экономической системы организации;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- принципы и методы управления основными и оборотными средствами; методы оценки эффективности их использования;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- организацию производственного и технологического процессов;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- способы экономии ресурсов, в том числе основные энергосберегающие технологии;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применение информационных технологий в оптимизации производственных процессов и планировании деятельности;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- составление технико-экономического обоснования проектных решений и технического задания на разработку информационной системы.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2. ПЛАНИРУЕМЫЕ РЕЗУЛЬТАТЫ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ОБУЧЕНИЯ ПО ДИСЦИПЛИНЕ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, СООТНЕСЕННЫЕ С РЕЗУЛЬТАТАМИ ОСВОЕНИЯ ОБРАЗОВАТЕЛЬНОЙ ПРОГРАММЫ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74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3"/>
            <w:tcW w:w="95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63"/>
              <w:gridCol w:w="2633"/>
              <w:gridCol w:w="4424"/>
            </w:tblGrid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Результаты освоения ООП: код и формулировка компетенции (в соответствии с учебным планом) или ее части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Код и формулировка индикатора достижения компетенций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Планируемые результаты обучения по дисциплине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Merge w:val="restart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ОПК-6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Способен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анализировать и разрабатывать организационно-технические и экономические процессы с применением методов системного анализа и математического моделирования;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ОПК-6.1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рименяет методы теории систем и системного анализа, математического, статистического и имитационного моделирования для автоматизации задач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методы математического, статистического и имитационного моделирования для автоматизации задач принятия решений, анализа информационных потоков.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применять методы математического, статистического и имитационного моделирования для автоматизации задач принятия решений, анализа информационных потоков.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Merge w:val="continue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ОПК-6.2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роводит инженерные расчеты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основных показателей результативности создания и применения информационных систем и технологий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современные методики расчета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основных показателей результативности создания и применения информационных систем и технологий.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выбирать современные методики расчета основных показателей результативности создания и применения информационных систем и технологий.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УК-2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УК-2.1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ри разработке и реализации проекта руководствуется Законодательством РФ, иными нормативными правовыми актами, методическими документами, регламентирующими профессиональную деятельность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законодательство РФ, нормативно-правовые акты и методические документы в области профессиональной деятельности.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интерпретировать и применять законодательные нормы в области профессиональной деятельности.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59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3. МЕСТО ДИСЦИПЛИНЫ В СТРУКТУРЕ ОБРАЗОВАТЕЛЬНОЙ ПРОГРАММЫ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Дисциплина относится к обязательной части учебного плана.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Изучение дисциплины базируется на знаниях и умениях, полученных при изучении дисциплин: Экономическая теория, Теория вероятностей и математическая статистика, Бухгалтерский учёт, Методы оптимизации, Вычислительная математика.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Освоение дисциплины необходимо как предшествующее при изучении следующих дисциплин: Теория систем и системный анализ, Управление информационными проектами, Информационные технологии в реинжиниринге бизнес-процессов.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br/>
                    <w:t xml:space="preserve">ПО ФОРМАМ И СРОКАМ ОБУЧЕНИЯ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- 6 </w:t>
                  </w:r>
                  <w:r>
                    <w:rPr>
                      <w:b/>
                      <w:color w:val="000000"/>
                      <w:sz w:val="28"/>
                    </w:rPr>
                    <w:t xml:space="preserve">семестр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5"/>
            <w:tcW w:w="963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3"/>
              <w:gridCol w:w="3392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Вид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Часов</w:t>
                  </w:r>
                  <w:r>
                    <w:rPr>
                      <w:color w:val="000000"/>
                      <w:sz w:val="28"/>
                    </w:rPr>
                    <w:t xml:space="preserve"> по </w:t>
                  </w:r>
                  <w:r>
                    <w:rPr>
                      <w:color w:val="000000"/>
                      <w:sz w:val="28"/>
                    </w:rPr>
                    <w:t xml:space="preserve">учебному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плану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Контактная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 с </w:t>
                  </w:r>
                  <w:r>
                    <w:rPr>
                      <w:color w:val="000000"/>
                      <w:sz w:val="28"/>
                    </w:rPr>
                    <w:t xml:space="preserve">преподавателем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56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-занятия лекционного типа,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26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семинарского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типа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семинарские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/практические,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28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-</w:t>
                  </w:r>
                  <w:r>
                    <w:rPr>
                      <w:color w:val="000000"/>
                      <w:sz w:val="28"/>
                    </w:rPr>
                    <w:t xml:space="preserve">лабораторные</w:t>
                  </w:r>
                  <w:r>
                    <w:rPr>
                      <w:color w:val="000000"/>
                      <w:sz w:val="28"/>
                    </w:rPr>
                    <w:t xml:space="preserve">, в </w:t>
                  </w:r>
                  <w:r>
                    <w:rPr>
                      <w:color w:val="000000"/>
                      <w:sz w:val="28"/>
                    </w:rPr>
                    <w:t xml:space="preserve">том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числе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2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Самостоятельная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88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т.ч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курсовая работа (проект)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Промежуточная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аттестация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</w:t>
                  </w:r>
                  <w:r>
                    <w:rPr>
                      <w:color w:val="000000"/>
                      <w:sz w:val="28"/>
                    </w:rPr>
                    <w:t xml:space="preserve">зачет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Общая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трудоемкость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144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3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Заочная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- 4 </w:t>
                  </w:r>
                  <w:r>
                    <w:rPr>
                      <w:b/>
                      <w:color w:val="000000"/>
                      <w:sz w:val="28"/>
                    </w:rPr>
                    <w:t xml:space="preserve">курс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232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7"/>
              <w:gridCol w:w="3394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Вид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Часов</w:t>
                  </w:r>
                  <w:r>
                    <w:rPr>
                      <w:color w:val="000000"/>
                      <w:sz w:val="28"/>
                    </w:rPr>
                    <w:t xml:space="preserve"> по </w:t>
                  </w:r>
                  <w:r>
                    <w:rPr>
                      <w:color w:val="000000"/>
                      <w:sz w:val="28"/>
                    </w:rPr>
                    <w:t xml:space="preserve">учебному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плану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Контактная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 с </w:t>
                  </w:r>
                  <w:r>
                    <w:rPr>
                      <w:color w:val="000000"/>
                      <w:sz w:val="28"/>
                    </w:rPr>
                    <w:t xml:space="preserve">преподавателем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20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-занятия лекционного типа,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8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семинарского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типа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семинарские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/практические,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8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-</w:t>
                  </w:r>
                  <w:r>
                    <w:rPr>
                      <w:color w:val="000000"/>
                      <w:sz w:val="28"/>
                    </w:rPr>
                    <w:t xml:space="preserve">лабораторные</w:t>
                  </w:r>
                  <w:r>
                    <w:rPr>
                      <w:color w:val="000000"/>
                      <w:sz w:val="28"/>
                    </w:rPr>
                    <w:t xml:space="preserve">, в </w:t>
                  </w:r>
                  <w:r>
                    <w:rPr>
                      <w:color w:val="000000"/>
                      <w:sz w:val="28"/>
                    </w:rPr>
                    <w:t xml:space="preserve">том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числе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Самостоятельная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120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т.ч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курсовая работа (проект)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контрольная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+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Промежуточная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аттестация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</w:t>
                  </w:r>
                  <w:r>
                    <w:rPr>
                      <w:color w:val="000000"/>
                      <w:sz w:val="28"/>
                    </w:rPr>
                    <w:t xml:space="preserve">зачет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Общая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трудоемкость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144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78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5. СОДЕРЖАНИЕ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5"/>
              <w:gridCol w:w="2645"/>
              <w:gridCol w:w="934"/>
              <w:gridCol w:w="723"/>
              <w:gridCol w:w="1396"/>
              <w:gridCol w:w="978"/>
              <w:gridCol w:w="932"/>
              <w:gridCol w:w="1558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5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Количество часов по видам учебной работы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96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контактная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работа</w:t>
                  </w:r>
                  <w:r>
                    <w:rPr>
                      <w:color w:val="000000"/>
                      <w:sz w:val="24"/>
                    </w:rPr>
                    <w:t xml:space="preserve"> с </w:t>
                  </w:r>
                  <w:r>
                    <w:rPr>
                      <w:color w:val="000000"/>
                      <w:sz w:val="24"/>
                    </w:rPr>
                    <w:t xml:space="preserve">преподавателем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98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семинарского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>
                    <w:rPr>
                      <w:color w:val="000000"/>
                      <w:sz w:val="24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 xml:space="preserve">№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Раздел</w:t>
                  </w:r>
                  <w:r>
                    <w:rPr>
                      <w:color w:val="000000"/>
                      <w:sz w:val="24"/>
                    </w:rPr>
                    <w:t xml:space="preserve"> / </w:t>
                  </w:r>
                  <w:r>
                    <w:rPr>
                      <w:color w:val="000000"/>
                      <w:sz w:val="24"/>
                    </w:rPr>
                    <w:t xml:space="preserve">Тема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ВСЕГО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СР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лекционного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семи-нарские</w:t>
                  </w:r>
                  <w:r>
                    <w:rPr>
                      <w:color w:val="000000"/>
                      <w:sz w:val="24"/>
                    </w:rPr>
                    <w:t xml:space="preserve">/ </w:t>
                  </w:r>
                  <w:r>
                    <w:rPr>
                      <w:color w:val="000000"/>
                      <w:sz w:val="24"/>
                    </w:rPr>
                    <w:t xml:space="preserve">практи-ческие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лабора-торные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Введение в дисциплину. Предприятие как хозяйствующий субъект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рыночной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экономики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Производственная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деятельность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предприятия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Экономический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механизм</w:t>
                  </w:r>
                  <w:r>
                    <w:rPr>
                      <w:color w:val="000000"/>
                      <w:sz w:val="24"/>
                    </w:rPr>
                    <w:t xml:space="preserve"> управления </w:t>
                  </w:r>
                  <w:r>
                    <w:rPr>
                      <w:color w:val="000000"/>
                      <w:sz w:val="24"/>
                    </w:rPr>
                    <w:t xml:space="preserve">предприятием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Производственные ресурсы и эффективность их использования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Производственная программа и производственная мощность предприятия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Трудовые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ресурсы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предприятия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Научно-технический прогресс и интенсификация  производства. </w:t>
                  </w:r>
                  <w:r>
                    <w:rPr>
                      <w:color w:val="000000"/>
                      <w:sz w:val="24"/>
                    </w:rPr>
                    <w:t xml:space="preserve">Инновационная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политика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Затраты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предприятия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9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Финансовые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результаты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деятельности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курсовой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Промежуточная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аттестация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(</w:t>
                  </w:r>
                  <w:r>
                    <w:rPr>
                      <w:color w:val="000000"/>
                      <w:sz w:val="24"/>
                    </w:rPr>
                    <w:t xml:space="preserve">зачет</w:t>
                  </w:r>
                  <w:r>
                    <w:rPr>
                      <w:color w:val="000000"/>
                      <w:sz w:val="24"/>
                    </w:rPr>
                    <w:t xml:space="preserve">)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 xml:space="preserve">ИТОГО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144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88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26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28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практическая подготовка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29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Заочная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50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1"/>
              <w:gridCol w:w="2630"/>
              <w:gridCol w:w="932"/>
              <w:gridCol w:w="745"/>
              <w:gridCol w:w="1396"/>
              <w:gridCol w:w="978"/>
              <w:gridCol w:w="931"/>
              <w:gridCol w:w="1558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5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Количество часов по видам учебной работы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96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контактная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работа</w:t>
                  </w:r>
                  <w:r>
                    <w:rPr>
                      <w:color w:val="000000"/>
                      <w:sz w:val="24"/>
                    </w:rPr>
                    <w:t xml:space="preserve"> с </w:t>
                  </w:r>
                  <w:r>
                    <w:rPr>
                      <w:color w:val="000000"/>
                      <w:sz w:val="24"/>
                    </w:rPr>
                    <w:t xml:space="preserve">преподавателем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98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семинарского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>
                    <w:rPr>
                      <w:color w:val="000000"/>
                      <w:sz w:val="24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 xml:space="preserve">№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Раздел</w:t>
                  </w:r>
                  <w:r>
                    <w:rPr>
                      <w:color w:val="000000"/>
                      <w:sz w:val="24"/>
                    </w:rPr>
                    <w:t xml:space="preserve"> / </w:t>
                  </w:r>
                  <w:r>
                    <w:rPr>
                      <w:color w:val="000000"/>
                      <w:sz w:val="24"/>
                    </w:rPr>
                    <w:t xml:space="preserve">Тема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ВСЕГО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СР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лекционного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семи-нарские</w:t>
                  </w:r>
                  <w:r>
                    <w:rPr>
                      <w:color w:val="000000"/>
                      <w:sz w:val="24"/>
                    </w:rPr>
                    <w:t xml:space="preserve">/ </w:t>
                  </w:r>
                  <w:r>
                    <w:rPr>
                      <w:color w:val="000000"/>
                      <w:sz w:val="24"/>
                    </w:rPr>
                    <w:t xml:space="preserve">практи-ческие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лабора-торные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Введение в дисциплину. Предприятие как хозяйствующий субъект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рыночной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экономики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Производственная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деятельность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предприятия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Экономический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механизм</w:t>
                  </w:r>
                  <w:r>
                    <w:rPr>
                      <w:color w:val="000000"/>
                      <w:sz w:val="24"/>
                    </w:rPr>
                    <w:t xml:space="preserve"> управления </w:t>
                  </w:r>
                  <w:r>
                    <w:rPr>
                      <w:color w:val="000000"/>
                      <w:sz w:val="24"/>
                    </w:rPr>
                    <w:t xml:space="preserve">предприятием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Производственные ресурсы и эффективность их использования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Производственная программа и производственная мощность предприятия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Трудовые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ресурсы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предприятия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Научно-технический прогресс и интенсификация  производства. </w:t>
                  </w:r>
                  <w:r>
                    <w:rPr>
                      <w:color w:val="000000"/>
                      <w:sz w:val="24"/>
                    </w:rPr>
                    <w:t xml:space="preserve">Инновационная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политика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Затраты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предприятия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9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Финансовые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результаты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деятельности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курсовой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 / подготовка контрольной работы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Промежуточная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аттестация</w:t>
                  </w:r>
                  <w:r>
                    <w:rPr>
                      <w:color w:val="000000"/>
                      <w:sz w:val="24"/>
                    </w:rPr>
                    <w:t xml:space="preserve"> (</w:t>
                  </w:r>
                  <w:r>
                    <w:rPr>
                      <w:color w:val="000000"/>
                      <w:sz w:val="24"/>
                    </w:rPr>
                    <w:t xml:space="preserve">зачет</w:t>
                  </w:r>
                  <w:r>
                    <w:rPr>
                      <w:color w:val="000000"/>
                      <w:sz w:val="24"/>
                    </w:rPr>
                    <w:t xml:space="preserve">)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 xml:space="preserve">ИТОГО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144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124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практическая подготовка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644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6. УЧЕБНО-МЕТОДИЧЕСКОЕ ОБЕСПЕЧЕНИЕ ДЛЯ САМОСТОЯТЕЛЬНОЙ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ОБУЧАЮЩИХСЯ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4528"/>
              <w:gridCol w:w="4527"/>
            </w:tblGrid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№</w:t>
                  </w:r>
                  <w:r>
                    <w:rPr>
                      <w:color w:val="000000"/>
                      <w:sz w:val="24"/>
                    </w:rPr>
                    <w:br/>
                    <w:t xml:space="preserve">п/п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Темы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Перечень основной и дополнительной литературы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Введение в дисциплину. Предприятие как хозяйствующий субъект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рыночной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экономики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1,2,3,4,5,6,7,8,9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Производственная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деятельность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предприятия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1,2,3,4,5,6,7,8,9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Экономический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механизм</w:t>
                  </w:r>
                  <w:r>
                    <w:rPr>
                      <w:color w:val="000000"/>
                      <w:sz w:val="24"/>
                    </w:rPr>
                    <w:t xml:space="preserve"> управления </w:t>
                  </w:r>
                  <w:r>
                    <w:rPr>
                      <w:color w:val="000000"/>
                      <w:sz w:val="24"/>
                    </w:rPr>
                    <w:t xml:space="preserve">предприятием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1,2,3,4,5,6,7,8,9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Производственные ресурсы и эффективность их использования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1,2,3,4,5,6,7,8,9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Производственная программа и производственная мощность предприятия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1,2,3,4,5,6,7,8,9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Трудовые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ресурсы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предприятия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1,2,3,4,5,6,7,8,9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Научно-технический прогресс и интенсификация  производства. </w:t>
                  </w:r>
                  <w:r>
                    <w:rPr>
                      <w:color w:val="000000"/>
                      <w:sz w:val="24"/>
                    </w:rPr>
                    <w:t xml:space="preserve">Инновационная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политика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1,2,3,4,5,6,7,8,9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Затраты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предприятия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1,2,3,4,5,6,7,8,9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9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Финансовые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результаты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деятельности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1,2,3,4,5,6,7,8,9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92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7. ОЦЕНОЧНЫЕ МАТЕРИАЛЫ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06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Оценочные материалы для проведения текущего контроля и промежуточной аттестации представлены в Фонде оценочных сре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дств дл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я текущего контроля и промежуточной аттестации.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9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8. ПЕРЕЧЕНЬ ОСНОВНОЙ И ДОПОЛНИТЕЛЬНОЙ ЛИТЕРАТУРЫ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>
              <w:tblPrEx/>
              <w:trPr>
                <w:trHeight w:val="319"/>
              </w:trPr>
              <w:tc>
                <w:tcPr>
                  <w:gridSpan w:val="2"/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963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Основная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учебная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литература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1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ЭКОНОМИКА предприятия (в схемах, таблицах, расчетах) : учебное пособие для вузов /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В.К.Скляренко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.М.Прудников,Н.Б.Акуленко,А.И.Кучеренко;под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ред.В.К.Скляренко,В.М.Прудникова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- М.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Инфра-М, 2018. - 256с. : ил. - (Высшее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образование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:Б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акалавриат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). - Библиогр.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:с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.255. - </w:t>
                  </w:r>
                  <w:r>
                    <w:rPr>
                      <w:color w:val="000000"/>
                      <w:sz w:val="28"/>
                    </w:rPr>
                    <w:t xml:space="preserve"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978-5-16-003753-0.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2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Экономика предприятия (организации, фирмы)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учебник / О.В. Девяткин, Н.Б. Акуленко, С.Б.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Баурина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[и др.] ; под ред. О.В. Девяткина, А.В. Быстрова. — 5-е изд.,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перераб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и доп. — М. : ИНФРА-М, 2019. — 777 с. + Доп. материалы [Электронный ресурс; Режим доступа </w:t>
                  </w:r>
                  <w:r>
                    <w:rPr>
                      <w:color w:val="000000"/>
                      <w:sz w:val="28"/>
                    </w:rPr>
                    <w:t xml:space="preserve">http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://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znanium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]. —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(Высшее образование: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Бакалавриат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). —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dx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doi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org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/10.12737/</w:t>
                  </w:r>
                  <w:r>
                    <w:rPr>
                      <w:color w:val="000000"/>
                      <w:sz w:val="28"/>
                    </w:rPr>
                    <w:t xml:space="preserve">textbook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_594</w:t>
                  </w:r>
                  <w:r>
                    <w:rPr>
                      <w:color w:val="000000"/>
                      <w:sz w:val="28"/>
                    </w:rPr>
                    <w:t xml:space="preserve">d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2</w:t>
                  </w:r>
                  <w:r>
                    <w:rPr>
                      <w:color w:val="000000"/>
                      <w:sz w:val="28"/>
                    </w:rPr>
                    <w:t xml:space="preserve">cb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99</w:t>
                  </w:r>
                  <w:r>
                    <w:rPr>
                      <w:color w:val="000000"/>
                      <w:sz w:val="28"/>
                    </w:rPr>
                    <w:t xml:space="preserve">ad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737.28899881.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- Режим доступа: "</w:t>
                  </w:r>
                  <w:r>
                    <w:rPr>
                      <w:color w:val="000000"/>
                      <w:sz w:val="28"/>
                    </w:rPr>
                    <w:t xml:space="preserve">http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://</w:t>
                  </w:r>
                  <w:r>
                    <w:rPr>
                      <w:color w:val="000000"/>
                      <w:sz w:val="28"/>
                    </w:rPr>
                    <w:t xml:space="preserve">znanium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go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php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?</w:t>
                  </w:r>
                  <w:r>
                    <w:rPr>
                      <w:color w:val="000000"/>
                      <w:sz w:val="28"/>
                    </w:rPr>
                    <w:t xml:space="preserve">id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=989796"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3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Экономика предприятия : учеб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особие / О.И. Волков, В.К. Скляренко. — 2-е изд. — М. : ИНФРА-М, 2018. — 264 с. — (Высшее образование: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Бакалавриат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).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- Режим доступа: </w:t>
                  </w:r>
                  <w:r>
                    <w:rPr>
                      <w:color w:val="000000"/>
                      <w:sz w:val="28"/>
                    </w:rPr>
                    <w:t xml:space="preserve">http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://</w:t>
                  </w:r>
                  <w:r>
                    <w:rPr>
                      <w:color w:val="000000"/>
                      <w:sz w:val="28"/>
                    </w:rPr>
                    <w:t xml:space="preserve">znanium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go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php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?</w:t>
                  </w:r>
                  <w:r>
                    <w:rPr>
                      <w:color w:val="000000"/>
                      <w:sz w:val="28"/>
                    </w:rPr>
                    <w:t xml:space="preserve">id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=930175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319"/>
              </w:trPr>
              <w:tc>
                <w:tcPr>
                  <w:gridSpan w:val="2"/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963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Дополнительная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учебная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литература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ВЕСНИН ВЛАДИМИР РАФАИЛОВИЧ. Экономика предприятия в схемах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учебное пособие / ВЕСНИН ВЛАДИМИР РАФАИЛОВИЧ, В. Д. Грибов. - М.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Проспект, 2017. - 136с. : ил. - </w:t>
                  </w:r>
                  <w:r>
                    <w:rPr>
                      <w:color w:val="000000"/>
                      <w:sz w:val="28"/>
                    </w:rPr>
                    <w:t xml:space="preserve"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978-5-392-21831-8.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5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НЕЧИТАЙЛО АЛЕКСЕЙ ИГОРЕВИЧ. Экономика предприятия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учебник для бакалавров / НЕЧИТАЙЛО АЛЕКСЕЙ ИГОРЕВИЧ, И. А.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Нечитайло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; под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ред.А.И.Нечитайло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- Ростов н/Д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Феникс, 2016. - 416с. : ил. - (Высшее образование). - Библиогр.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:с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.414-415. - </w:t>
                  </w:r>
                  <w:r>
                    <w:rPr>
                      <w:color w:val="000000"/>
                      <w:sz w:val="28"/>
                    </w:rPr>
                    <w:t xml:space="preserve"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978-5-222-25894-1.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6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ТАТАРНИКОВ Е.А. Экономика предприятия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курс лекций / Е. А. ТАТАРНИКОВ. - М.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Науч.кн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., 2017. - 252с. : ил. - </w:t>
                  </w:r>
                  <w:r>
                    <w:rPr>
                      <w:color w:val="000000"/>
                      <w:sz w:val="28"/>
                    </w:rPr>
                    <w:t xml:space="preserve"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978-5-521-05699-6.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7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Экономика предприятия (организации) / Баскакова О.В., Сейко Л.Ф. -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М.:Дашков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и К, 2017. - 372 с.: </w:t>
                  </w:r>
                  <w:r>
                    <w:rPr>
                      <w:color w:val="000000"/>
                      <w:sz w:val="28"/>
                    </w:rPr>
                    <w:t xml:space="preserve"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978-5-394-01688-2. - Режим доступа: </w:t>
                  </w:r>
                  <w:r>
                    <w:rPr>
                      <w:color w:val="000000"/>
                      <w:sz w:val="28"/>
                    </w:rPr>
                    <w:t xml:space="preserve">http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://</w:t>
                  </w:r>
                  <w:r>
                    <w:rPr>
                      <w:color w:val="000000"/>
                      <w:sz w:val="28"/>
                    </w:rPr>
                    <w:t xml:space="preserve">znanium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go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php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?</w:t>
                  </w:r>
                  <w:r>
                    <w:rPr>
                      <w:color w:val="000000"/>
                      <w:sz w:val="28"/>
                    </w:rPr>
                    <w:t xml:space="preserve">id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=411402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8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Экономика предприятия /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Газалиев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М.М., Осипов В.А. -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М.:Дашков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и К, 2015. - 276 с.: </w:t>
                  </w:r>
                  <w:r>
                    <w:rPr>
                      <w:color w:val="000000"/>
                      <w:sz w:val="28"/>
                    </w:rPr>
                    <w:t xml:space="preserve"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978-5-394-02571-6. - Режим доступа: </w:t>
                  </w:r>
                  <w:r>
                    <w:rPr>
                      <w:color w:val="000000"/>
                      <w:sz w:val="28"/>
                    </w:rPr>
                    <w:t xml:space="preserve">http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://</w:t>
                  </w:r>
                  <w:r>
                    <w:rPr>
                      <w:color w:val="000000"/>
                      <w:sz w:val="28"/>
                    </w:rPr>
                    <w:t xml:space="preserve">znanium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go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php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?</w:t>
                  </w:r>
                  <w:r>
                    <w:rPr>
                      <w:color w:val="000000"/>
                      <w:sz w:val="28"/>
                    </w:rPr>
                    <w:t xml:space="preserve">id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=558286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9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Экономика предприятия: Учебное пособие / О.И. Волков, В.К. Скляренко. - 2-</w:t>
                  </w:r>
                  <w:r>
                    <w:rPr>
                      <w:color w:val="000000"/>
                      <w:sz w:val="28"/>
                    </w:rPr>
                    <w:t xml:space="preserve">e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изд. - М.: НИЦ Инфра-М, 2013. - 264 с.: 60</w:t>
                  </w:r>
                  <w:r>
                    <w:rPr>
                      <w:color w:val="000000"/>
                      <w:sz w:val="28"/>
                    </w:rPr>
                    <w:t xml:space="preserve">x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90 1/16. -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(Высшее образование: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Бакалавриат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)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(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ереплет) </w:t>
                  </w:r>
                  <w:r>
                    <w:rPr>
                      <w:color w:val="000000"/>
                      <w:sz w:val="28"/>
                    </w:rPr>
                    <w:t xml:space="preserve"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978-5-16-006306-5, 1000 экз. - Режим доступа: </w:t>
                  </w:r>
                  <w:r>
                    <w:rPr>
                      <w:color w:val="000000"/>
                      <w:sz w:val="28"/>
                    </w:rPr>
                    <w:t xml:space="preserve">http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://</w:t>
                  </w:r>
                  <w:r>
                    <w:rPr>
                      <w:color w:val="000000"/>
                      <w:sz w:val="28"/>
                    </w:rPr>
                    <w:t xml:space="preserve">znanium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go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php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?</w:t>
                  </w:r>
                  <w:r>
                    <w:rPr>
                      <w:color w:val="000000"/>
                      <w:sz w:val="28"/>
                    </w:rPr>
                    <w:t xml:space="preserve">id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=370936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72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9.  СОВРЕМЕННЫЕ ПРОФЕССИОНАЛЬНЫЕ БАЗЫ ДАННЫХ И ИНФОРМАЦИОННЫЕ СПРАВОЧНЫЕ СИСТЕМЫ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1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5"/>
            <w:tcW w:w="963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Интернет-ресурс для бухгалтеров: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buhgalteria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Информационный сайт крупнейшего российского разработчика инженерного программного обеспечения и интегратора в сфере автоматизации проектной и производственной деятельности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ascon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Информация о транснациональных корпорациях (журнал «</w:t>
                  </w:r>
                  <w:r>
                    <w:rPr>
                      <w:color w:val="000000"/>
                      <w:sz w:val="28"/>
                    </w:rPr>
                    <w:t xml:space="preserve">Fortune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»):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fortune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Кооперативный сектор в России: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ilo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org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public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russian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region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eurpro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moscow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/.../</w:t>
                  </w:r>
                  <w:r>
                    <w:rPr>
                      <w:color w:val="000000"/>
                      <w:sz w:val="28"/>
                    </w:rPr>
                    <w:t xml:space="preserve">coop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_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pdf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Методы реинжиниринга бизнес-процессов: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quality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eup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DOCUM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3/</w:t>
                  </w:r>
                  <w:r>
                    <w:rPr>
                      <w:color w:val="000000"/>
                      <w:sz w:val="28"/>
                    </w:rPr>
                    <w:t xml:space="preserve">pbvrbk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html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Министерство промышленности и торговли Российской Федерации: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minpromtorg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gov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Министерство экономического развития Российской Федерации: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economy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gov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Моделирование систем и процессов: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studfiles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preview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/6140609/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Научная электронная библиотека: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elibrary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Образовательная платформа: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urait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Основные принципы и приемы реинжиниринга бизнес-процессов: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cfin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management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strategy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change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foundations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shtml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Основы бизнеса и предпринимательства: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business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info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net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Основы теории управления: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studmed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view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ryazanov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va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osnovy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teorii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upravleniya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kurs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lekciy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_</w:t>
                  </w:r>
                  <w:r>
                    <w:rPr>
                      <w:color w:val="000000"/>
                      <w:sz w:val="28"/>
                    </w:rPr>
                    <w:t xml:space="preserve">bbf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9</w:t>
                  </w:r>
                  <w:r>
                    <w:rPr>
                      <w:color w:val="000000"/>
                      <w:sz w:val="28"/>
                    </w:rPr>
                    <w:t xml:space="preserve">d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961</w:t>
                  </w:r>
                  <w:r>
                    <w:rPr>
                      <w:color w:val="000000"/>
                      <w:sz w:val="28"/>
                    </w:rPr>
                    <w:t xml:space="preserve">ecb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html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  <w:lang w:val="ru-RU"/>
                    </w:rPr>
                    <w:t xml:space="preserve">- Открытый проект по темам: управление качеством, управленческий консалтинг, психология торговли, интернет-маркетинг. </w:t>
                  </w:r>
                  <w:r>
                    <w:rPr>
                      <w:color w:val="000000"/>
                      <w:sz w:val="28"/>
                    </w:rPr>
                    <w:t xml:space="preserve">Статьи</w:t>
                  </w:r>
                  <w:r>
                    <w:rPr>
                      <w:color w:val="000000"/>
                      <w:sz w:val="28"/>
                    </w:rPr>
                    <w:t xml:space="preserve">, </w:t>
                  </w:r>
                  <w:r>
                    <w:rPr>
                      <w:color w:val="000000"/>
                      <w:sz w:val="28"/>
                    </w:rPr>
                    <w:t xml:space="preserve">обзоры</w:t>
                  </w:r>
                  <w:r>
                    <w:rPr>
                      <w:color w:val="000000"/>
                      <w:sz w:val="28"/>
                    </w:rPr>
                    <w:t xml:space="preserve">, </w:t>
                  </w:r>
                  <w:r>
                    <w:rPr>
                      <w:color w:val="000000"/>
                      <w:sz w:val="28"/>
                    </w:rPr>
                    <w:t xml:space="preserve">консультации</w:t>
                  </w:r>
                  <w:r>
                    <w:rPr>
                      <w:color w:val="000000"/>
                      <w:sz w:val="28"/>
                    </w:rPr>
                    <w:t xml:space="preserve">, </w:t>
                  </w:r>
                  <w:r>
                    <w:rPr>
                      <w:color w:val="000000"/>
                      <w:sz w:val="28"/>
                    </w:rPr>
                    <w:t xml:space="preserve">форум</w:t>
                  </w:r>
                  <w:r>
                    <w:rPr>
                      <w:color w:val="000000"/>
                      <w:sz w:val="28"/>
                    </w:rPr>
                    <w:t xml:space="preserve">.: www.klubok.net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Официальный интернет-портал правовой информации: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pravo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gov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Официальный сайт Федеральной службы по интеллектуальной собственности (Роспатент):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rupto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Периодические издания по экономике и праву в Российской национальной библиотеке: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nlr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lawcenter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ec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_</w:t>
                  </w:r>
                  <w:r>
                    <w:rPr>
                      <w:color w:val="000000"/>
                      <w:sz w:val="28"/>
                    </w:rPr>
                    <w:t xml:space="preserve">period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Поисковая система </w:t>
                  </w:r>
                  <w:r>
                    <w:rPr>
                      <w:color w:val="000000"/>
                      <w:sz w:val="28"/>
                    </w:rPr>
                    <w:t xml:space="preserve">Google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google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Поисковая система </w:t>
                  </w:r>
                  <w:r>
                    <w:rPr>
                      <w:color w:val="000000"/>
                      <w:sz w:val="28"/>
                    </w:rPr>
                    <w:t xml:space="preserve">Yandex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yandex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Реестр инновационных продуктов, технологий и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услуг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,р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екомендованных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к использованию в Российской Федерации: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innoprod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startbase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Электронная-библиотечная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система: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znanium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94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10. ПЕРЕЧЕНЬ ЛИЦЕНЗИОННОГО И СВОБОДНО РАСПРОСТРАНЯЕМОГО ПРОГРАММНОГО ОБЕСПЕЧЕНИЯ, В ТОМ ЧИСЛЕ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8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31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Комплект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лицензионного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программного</w:t>
                  </w:r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73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Комплект свободно распространяемого программного обеспечения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№</w:t>
                  </w:r>
                  <w:r>
                    <w:rPr>
                      <w:color w:val="000000"/>
                      <w:sz w:val="24"/>
                    </w:rPr>
                    <w:br/>
                    <w:t xml:space="preserve">п/п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лицензионное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обеспечение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лицензионное программное обеспечение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свободно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распространяемое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обеспечение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свободно распространяемое программное обеспечение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Excel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Антивирус</w:t>
                  </w:r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r>
                    <w:rPr>
                      <w:color w:val="000000"/>
                      <w:sz w:val="24"/>
                    </w:rPr>
                    <w:t xml:space="preserve">для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бизнеса</w:t>
                  </w:r>
                  <w:r>
                    <w:rPr>
                      <w:color w:val="000000"/>
                      <w:sz w:val="24"/>
                    </w:rPr>
                    <w:t xml:space="preserve"> – </w:t>
                  </w:r>
                  <w:r>
                    <w:rPr>
                      <w:color w:val="000000"/>
                      <w:sz w:val="24"/>
                    </w:rPr>
                    <w:t xml:space="preserve">Стандартный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Adobe Acrobat Reader DC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Яндекс.Браузер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Office 365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Электронный периодический справочник "Система Гарант"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Архиватор</w:t>
                  </w:r>
                  <w:r>
                    <w:rPr>
                      <w:color w:val="000000"/>
                      <w:sz w:val="24"/>
                    </w:rPr>
                    <w:t xml:space="preserve"> 7z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Яндекс.Диск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PowerPoint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Электронный периодический справочник "Система Консультант Плюс"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Project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Teams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Word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Stata SE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Statistica</w:t>
                  </w:r>
                  <w:r>
                    <w:rPr>
                      <w:color w:val="000000"/>
                      <w:sz w:val="24"/>
                    </w:rPr>
                    <w:t xml:space="preserve"> 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9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База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данных</w:t>
                  </w:r>
                  <w:r>
                    <w:rPr>
                      <w:color w:val="000000"/>
                      <w:sz w:val="24"/>
                    </w:rPr>
                    <w:t xml:space="preserve"> "</w:t>
                  </w:r>
                  <w:r>
                    <w:rPr>
                      <w:color w:val="000000"/>
                      <w:sz w:val="24"/>
                    </w:rPr>
                    <w:t xml:space="preserve">Руслана</w:t>
                  </w:r>
                  <w:r>
                    <w:rPr>
                      <w:color w:val="000000"/>
                      <w:sz w:val="24"/>
                    </w:rPr>
                    <w:t xml:space="preserve">"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27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11. МАТЕРИАЛЬНО-ТЕХНИЧЕСКОЕ ОБЕСПЕЧЕНИЕ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20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spacing w:before="200"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представляют собой учебные аудитории для проведения учебных занятий, предусмотренных программой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бакалавриата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оснащенные оборудованием и техническими средствами обучения.</w:t>
                  </w:r>
                  <w:r>
                    <w:rPr>
                      <w:lang w:val="ru-RU"/>
                    </w:rPr>
                  </w:r>
                </w:p>
                <w:p>
                  <w:pPr>
                    <w:spacing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университета.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268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</w:tbl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sectPr>
      <w:footerReference w:type="default" r:id="rId8"/>
      <w:footerReference w:type="first" r:id="rId9"/>
      <w:footnotePr/>
      <w:endnotePr/>
      <w:type w:val="nextPage"/>
      <w:pgSz w:w="12179" w:h="16837" w:orient="portrait"/>
      <w:pgMar w:top="1133" w:right="850" w:bottom="992" w:left="1360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>
            <w:tblPrEx/>
            <w:trPr>
              <w:trHeight w:val="345"/>
            </w:trPr>
            <w:tc>
              <w:tcPr>
                <w:tcMar>
                  <w:left w:w="40" w:type="dxa"/>
                  <w:top w:w="40" w:type="dxa"/>
                  <w:right w:w="40" w:type="dxa"/>
                  <w:bottom w:w="40" w:type="dxa"/>
                </w:tcMar>
                <w:tcW w:w="708" w:type="dxa"/>
                <w:textDirection w:val="lrTb"/>
                <w:noWrap w:val="false"/>
              </w:tcPr>
              <w:p>
                <w:r/>
                <w:r/>
              </w:p>
            </w:tc>
          </w:tr>
        </w:tbl>
        <w:p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</w:tbl>
  <w:p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>
            <w:tblPrEx/>
            <w:trPr>
              <w:trHeight w:val="345"/>
            </w:trPr>
            <w:tc>
              <w:tcPr>
                <w:tcMar>
                  <w:left w:w="40" w:type="dxa"/>
                  <w:top w:w="40" w:type="dxa"/>
                  <w:right w:w="40" w:type="dxa"/>
                  <w:bottom w:w="40" w:type="dxa"/>
                </w:tcMar>
                <w:tcW w:w="708" w:type="dxa"/>
                <w:textDirection w:val="lrTb"/>
                <w:noWrap w:val="false"/>
              </w:tcPr>
              <w:p>
                <w:r/>
                <w:r/>
              </w:p>
            </w:tc>
          </w:tr>
        </w:tbl>
        <w:p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</w:tbl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823"/>
    <w:next w:val="82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82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823"/>
    <w:next w:val="82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82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823"/>
    <w:next w:val="82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82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823"/>
    <w:next w:val="82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82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823"/>
    <w:next w:val="82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82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823"/>
    <w:next w:val="82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82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823"/>
    <w:next w:val="82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82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823"/>
    <w:next w:val="82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82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823"/>
    <w:next w:val="82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82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823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823"/>
    <w:next w:val="82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824"/>
    <w:link w:val="34"/>
    <w:uiPriority w:val="10"/>
    <w:rPr>
      <w:sz w:val="48"/>
      <w:szCs w:val="48"/>
    </w:rPr>
  </w:style>
  <w:style w:type="paragraph" w:styleId="36">
    <w:name w:val="Subtitle"/>
    <w:basedOn w:val="823"/>
    <w:next w:val="82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824"/>
    <w:link w:val="36"/>
    <w:uiPriority w:val="11"/>
    <w:rPr>
      <w:sz w:val="24"/>
      <w:szCs w:val="24"/>
    </w:rPr>
  </w:style>
  <w:style w:type="paragraph" w:styleId="38">
    <w:name w:val="Quote"/>
    <w:basedOn w:val="823"/>
    <w:next w:val="82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823"/>
    <w:next w:val="82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82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824"/>
    <w:link w:val="42"/>
    <w:uiPriority w:val="99"/>
  </w:style>
  <w:style w:type="paragraph" w:styleId="44">
    <w:name w:val="Footer"/>
    <w:basedOn w:val="823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824"/>
    <w:link w:val="44"/>
    <w:uiPriority w:val="99"/>
  </w:style>
  <w:style w:type="paragraph" w:styleId="46">
    <w:name w:val="Caption"/>
    <w:basedOn w:val="823"/>
    <w:next w:val="823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824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82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824"/>
    <w:uiPriority w:val="99"/>
    <w:unhideWhenUsed/>
    <w:rPr>
      <w:vertAlign w:val="superscript"/>
    </w:rPr>
  </w:style>
  <w:style w:type="paragraph" w:styleId="178">
    <w:name w:val="endnote text"/>
    <w:basedOn w:val="82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824"/>
    <w:uiPriority w:val="99"/>
    <w:semiHidden/>
    <w:unhideWhenUsed/>
    <w:rPr>
      <w:vertAlign w:val="superscript"/>
    </w:rPr>
  </w:style>
  <w:style w:type="paragraph" w:styleId="181">
    <w:name w:val="toc 1"/>
    <w:basedOn w:val="823"/>
    <w:next w:val="82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823"/>
    <w:next w:val="82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823"/>
    <w:next w:val="82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823"/>
    <w:next w:val="82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823"/>
    <w:next w:val="82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823"/>
    <w:next w:val="82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823"/>
    <w:next w:val="82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823"/>
    <w:next w:val="82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823"/>
    <w:next w:val="82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823"/>
    <w:next w:val="823"/>
    <w:uiPriority w:val="99"/>
    <w:unhideWhenUsed/>
    <w:pPr>
      <w:spacing w:after="0" w:afterAutospacing="0"/>
    </w:pPr>
  </w:style>
  <w:style w:type="paragraph" w:styleId="823" w:default="1">
    <w:name w:val="Normal"/>
    <w:qFormat/>
    <w:rPr>
      <w:lang w:val="en-US" w:eastAsia="en-US"/>
    </w:rPr>
  </w:style>
  <w:style w:type="character" w:styleId="824" w:default="1">
    <w:name w:val="Default Paragraph Font"/>
    <w:uiPriority w:val="1"/>
    <w:semiHidden/>
    <w:unhideWhenUsed/>
  </w:style>
  <w:style w:type="table" w:styleId="82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6" w:default="1">
    <w:name w:val="No List"/>
    <w:uiPriority w:val="99"/>
    <w:semiHidden/>
    <w:unhideWhenUsed/>
  </w:style>
  <w:style w:type="table" w:styleId="827">
    <w:name w:val="Table Grid"/>
    <w:basedOn w:val="825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28" w:customStyle="1">
    <w:name w:val="EmptyLayoutCell"/>
    <w:basedOn w:val="823"/>
    <w:rPr>
      <w:sz w:val="2"/>
    </w:rPr>
  </w:style>
  <w:style w:type="paragraph" w:styleId="829">
    <w:name w:val="Balloon Text"/>
    <w:basedOn w:val="823"/>
    <w:link w:val="830"/>
    <w:uiPriority w:val="99"/>
    <w:semiHidden/>
    <w:unhideWhenUsed/>
    <w:rPr>
      <w:rFonts w:ascii="Tahoma" w:hAnsi="Tahoma" w:cs="Tahoma"/>
      <w:sz w:val="16"/>
      <w:szCs w:val="16"/>
    </w:rPr>
  </w:style>
  <w:style w:type="character" w:styleId="830" w:customStyle="1">
    <w:name w:val="Текст выноски Знак"/>
    <w:basedOn w:val="824"/>
    <w:link w:val="829"/>
    <w:uiPriority w:val="99"/>
    <w:semiHidden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image" Target="media/image1.png"/><Relationship Id="rId11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Драгунова Людмила Соломоновна</dc:creator>
  <cp:lastModifiedBy>Ирина Колдунова</cp:lastModifiedBy>
  <cp:revision>10</cp:revision>
  <dcterms:created xsi:type="dcterms:W3CDTF">2025-06-03T04:31:00Z</dcterms:created>
  <dcterms:modified xsi:type="dcterms:W3CDTF">2026-04-16T07:18:20Z</dcterms:modified>
</cp:coreProperties>
</file>